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DA" w:rsidRDefault="00345EDA">
      <w:pPr>
        <w:shd w:val="clear" w:color="auto" w:fill="FFFFFF"/>
        <w:spacing w:after="240" w:line="240" w:lineRule="auto"/>
        <w:textAlignment w:val="baseline"/>
        <w:rPr>
          <w:rFonts w:eastAsia="Times New Roman" w:cs="Helvetica"/>
          <w:b/>
          <w:bCs/>
          <w:color w:val="373737"/>
          <w:sz w:val="20"/>
          <w:szCs w:val="20"/>
          <w:lang w:eastAsia="ru-RU"/>
        </w:rPr>
      </w:pPr>
    </w:p>
    <w:p w:rsidR="00345EDA" w:rsidRDefault="00345EDA">
      <w:pPr>
        <w:shd w:val="clear" w:color="auto" w:fill="FFFFFF"/>
        <w:spacing w:after="240" w:line="240" w:lineRule="auto"/>
        <w:textAlignment w:val="baseline"/>
        <w:rPr>
          <w:rFonts w:eastAsia="Times New Roman" w:cs="Helvetica"/>
          <w:b/>
          <w:bCs/>
          <w:color w:val="373737"/>
          <w:sz w:val="20"/>
          <w:szCs w:val="20"/>
          <w:lang w:eastAsia="ru-RU"/>
        </w:rPr>
      </w:pPr>
      <w:r>
        <w:rPr>
          <w:rFonts w:eastAsia="Times New Roman" w:cs="Helvetica"/>
          <w:b/>
          <w:bCs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Детский Сад\Downloads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DA" w:rsidRDefault="00345EDA">
      <w:pPr>
        <w:shd w:val="clear" w:color="auto" w:fill="FFFFFF"/>
        <w:spacing w:after="240" w:line="240" w:lineRule="auto"/>
        <w:textAlignment w:val="baseline"/>
        <w:rPr>
          <w:rFonts w:eastAsia="Times New Roman" w:cs="Helvetica"/>
          <w:b/>
          <w:bCs/>
          <w:color w:val="373737"/>
          <w:sz w:val="20"/>
          <w:szCs w:val="20"/>
          <w:lang w:eastAsia="ru-RU"/>
        </w:rPr>
      </w:pPr>
    </w:p>
    <w:p w:rsidR="00ED4151" w:rsidRPr="00ED4151" w:rsidRDefault="00ED4151">
      <w:pPr>
        <w:shd w:val="clear" w:color="auto" w:fill="FFFFFF"/>
        <w:spacing w:after="240" w:line="240" w:lineRule="auto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</w:p>
    <w:p w:rsidR="00857B69" w:rsidRDefault="00345E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lang w:eastAsia="ru-RU"/>
        </w:rPr>
        <w:lastRenderedPageBreak/>
        <w:t> </w:t>
      </w:r>
    </w:p>
    <w:p w:rsidR="00857B69" w:rsidRDefault="00345ED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u w:val="single"/>
          <w:lang w:eastAsia="ru-RU"/>
        </w:rPr>
        <w:t>Организация питания на пищеблоке.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2.1. Дети получают четырехразовое  питание.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2.2. Объем пищи и выход блюд должны строго соответствовать возрасту ребенка.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2.4. 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Учреждением.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2.5. Для детей в возрасте от 1,5года до 3-х лет и от 3-х до 7 лет меню-требование составляется отдельно. При этом  учитываются: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 - среднесуточный набор продуктов для каждой возрастной группы;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 - объем блюд для этих групп;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 - нормы физиологических потребностей;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 - нормы потерь при холодной и тепловой обработки продуктов;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 - выход готовых блюд;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 - нормы взаимозаменяемости продуктов при приготовлении блюд;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 - данные о химическом составе блюд;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      - требования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Роспотребнадзора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2.7. Данные о детях с рекомендациями по диетическому питанию имеются в группах, на пищеблоке и у старшей медицинской 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2.8. Меню-требование является основным документом для приготовления пищи на пищеблоке.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2.9. Вносить изменения в утвержденное меню-раскладку без согласования с заведующим Учреждением запрещается.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2.10.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2.11.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2.12. Ежедневно старшей медицинской сестрой ведется учет питающихся детей с занесением данных в Табель посещаемости воспитанников.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2.13. Старшая медицинская сестра обязана присутствовать при закладке основных продуктов в котел и проверять блюда на выходе.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2.14. Объем приготовленной пищи должен соответствовать количеству детей и объему разовых порций; пища подается теплой – температура первых и вторых блюд -50-60°.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2.15. Выдавать готовую пищу с пищеблока следует только с разрешения старшей медицинской сестрой, после снятия ей пробы и записи в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бракеражном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2.16. В целях профилактики гиповитаминозов, непосредственно перед раздачей, медицинским работником здравоохранения осуществляется  С-витаминизация III-го блюда.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2.17.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57B69" w:rsidRDefault="00345ED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u w:val="single"/>
          <w:lang w:eastAsia="ru-RU"/>
        </w:rPr>
        <w:t>Организация питания детей в группах.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- в создании безопасных условий при подготовке и во время приема пищи;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- в воспитании культурно-гигиенических навыков во время приема пищи детьми.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3.2. Получение пищи на группы осуществляется помощником воспитателя строго по графику, утвержденному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заведующим Учреждения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3.3. Привлекать детей к получению пищи с пищеблока категорически запрещается.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3.4. Пред раздачей пищи детям помощник воспитателя обязан: 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    - промыть столы горячей водой с мылом;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     - тщательно вымыть руки;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    - надеть специальную одежду для получения и раздачи пищи;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  - проветрить помещение;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  - сервировать столы в соответствии с приемом пищи.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3.5. К сервировке столов могут привлекаться дети с 4-х лет.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3.6. Во время раздачи пищи категорически запрещается нахождение детей в обеденной зоне.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3.7. Подача блюд и прием пищи в обед осуществляется в следующем порядке: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      - во время сервировки столов на столы ставятся хлебные тарелки с хлебом,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салфетницы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(начина с группы раннего возраста);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  - разливают третье блюдо;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    - подается салат;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  - дети рассаживаются за столы и начинают прием пищи с салата порционных овощей;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  - по мере употребления детьми блюда, помощник воспитателя убирает со столов салатники;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    - дети приступают к приему первого блюда;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    - по окончании, помощник воспитателя убирает со столов тарелки из-под первого блюда;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     - подается второе блюдо и порционные овощи;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   - прием пищи заканчивается приемом третьего блюда.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3.8. Прием пищи сотрудниками  может осуществляться в соответствии с графиком из собственных средств.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3.9. В группах раннего возраста детей, у которых не сформирован навык самостоятельного приема пищи, докармливают воспитатель и помощник воспитателя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57B69" w:rsidRDefault="00345EDA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u w:val="single"/>
          <w:lang w:eastAsia="ru-RU"/>
        </w:rPr>
        <w:t>Порядок приобретения продуктов, учета питания, поступления и контроля денежных средств на продукты питания.</w:t>
      </w:r>
    </w:p>
    <w:p w:rsidR="00857B69" w:rsidRDefault="00345E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u w:val="single"/>
          <w:lang w:eastAsia="ru-RU"/>
        </w:rPr>
        <w:t> 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4.1. К началу учебного года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заведующий Учреждения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издаёт приказ об организации питания и назначении ответственного за питание, определяет его функциональные обязанности.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4.2. Старшая медицинская сестра осуществляет учет питающихся детей в Табеле посещаемости, который должен быть прошнурован, пронумерован, скреплен печатью и подписью заведующего.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4.3.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Ежедневно ответственный за питание составляет меню-раскладку на следующий день.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Меню составляется на основании списков присутствующих детей, которые ежедневно, с 08.00 до 09.00 часов утра подают педагоги.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4.4. На следующий день в 08.00 часов воспитатели подают сведения о фактическом присутствии детей в группах старшей медицинской сестре, которая оформляет заявку и передает ее на пищеблок.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бракеражной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комиссии соответствующим актом.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4.7. С последующим приемом пищи (второй завтрак, обед, уплотненный ужин) дети, отсутствующие в Учреждении,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857B69" w:rsidRDefault="00345E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- </w:t>
      </w:r>
      <w:r>
        <w:rPr>
          <w:rFonts w:ascii="Helvetica" w:eastAsia="Times New Roman" w:hAnsi="Helvetica" w:cs="Helvetica"/>
          <w:color w:val="373737"/>
          <w:sz w:val="20"/>
          <w:szCs w:val="20"/>
          <w:u w:val="single"/>
          <w:lang w:eastAsia="ru-RU"/>
        </w:rPr>
        <w:t>мясо, куры, печень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;</w:t>
      </w:r>
    </w:p>
    <w:p w:rsidR="00857B69" w:rsidRDefault="00345E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- </w:t>
      </w:r>
      <w:r>
        <w:rPr>
          <w:rFonts w:ascii="Helvetica" w:eastAsia="Times New Roman" w:hAnsi="Helvetica" w:cs="Helvetica"/>
          <w:color w:val="373737"/>
          <w:sz w:val="20"/>
          <w:szCs w:val="20"/>
          <w:u w:val="single"/>
          <w:lang w:eastAsia="ru-RU"/>
        </w:rPr>
        <w:t>овощи,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если они прошли тепловую обработку;</w:t>
      </w:r>
    </w:p>
    <w:p w:rsidR="00857B69" w:rsidRDefault="00345E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- </w:t>
      </w:r>
      <w:r>
        <w:rPr>
          <w:rFonts w:ascii="Helvetica" w:eastAsia="Times New Roman" w:hAnsi="Helvetica" w:cs="Helvetica"/>
          <w:color w:val="373737"/>
          <w:sz w:val="20"/>
          <w:szCs w:val="20"/>
          <w:u w:val="single"/>
          <w:lang w:eastAsia="ru-RU"/>
        </w:rPr>
        <w:t>продукты,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у которых срок реализации не позволяет их дальнейшее хранение.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lang w:eastAsia="ru-RU"/>
        </w:rPr>
        <w:t> 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4.8.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857B69" w:rsidRDefault="00345E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(мясо, овощи, фрукты, яйцо и т.д.).</w:t>
      </w:r>
      <w:r>
        <w:rPr>
          <w:rFonts w:ascii="Helvetica" w:eastAsia="Times New Roman" w:hAnsi="Helvetica" w:cs="Helvetica"/>
          <w:i/>
          <w:iCs/>
          <w:color w:val="373737"/>
          <w:sz w:val="20"/>
          <w:szCs w:val="20"/>
          <w:lang w:eastAsia="ru-RU"/>
        </w:rPr>
        <w:t> 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4.11. Начисление оплаты за питание производится бухгалтерией на основании Табеля посещаемости, который заполняет старшая медицинская сестра. Число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детодней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 Табелю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4.12. Расходы по обеспечению питания воспитанников обеспечивается бюджетом.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4.13. Частичное возмещение расходов на питания воспитанников включаются в оплату родителям, размер которой устанавливается Постановлением администрации КМР Челябинской области № 2220 от 29.12.2012г.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4.15. В течение месяца в стоимости дневного рациона питания допускаются небольшие отклонения от установленной сумы, но средняя стоимость дневного рациона за месяц выдерживается не ниже установленной</w:t>
      </w:r>
    </w:p>
    <w:p w:rsidR="00857B69" w:rsidRDefault="00345E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lang w:eastAsia="ru-RU"/>
        </w:rPr>
        <w:t> </w:t>
      </w:r>
    </w:p>
    <w:p w:rsidR="00857B69" w:rsidRDefault="00345EDA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u w:val="single"/>
          <w:lang w:eastAsia="ru-RU"/>
        </w:rPr>
        <w:t>Контроль за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u w:val="single"/>
          <w:lang w:eastAsia="ru-RU"/>
        </w:rPr>
        <w:t xml:space="preserve"> организацией питания в Учреждении.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5.1. При организации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контроля за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СанПиН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5.2. При неукоснительном выполнении рациона питания и отсутствии замен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контроль за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формированием рациона питания детей заключается: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− в контроле (по меню и меню-требованиям) за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средненедельным</w:t>
      </w:r>
      <w:proofErr w:type="spell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количеством плодов и ягод;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− в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контроле за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− в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контроле за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5.3. При наличии отдельных эпизодических замен в рационе питания дополнительно, к перечисленным выше формам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контроля за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контроля за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5.4.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случае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5.5. Заведующий совместно с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ответственными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за организацию питания, разрабатывает план контроля за организацией питания в Учреждении на календарный год, который утверждается приказом заведующего.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5.6. С целью обеспечения открытости работы по организации питания детей в Учреждении, к участию в контроле привлекаются члены родительского комитета, общего собрания коллектива.</w:t>
      </w:r>
    </w:p>
    <w:p w:rsidR="00857B69" w:rsidRDefault="00345ED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</w:p>
    <w:p w:rsidR="00857B69" w:rsidRDefault="00857B69"/>
    <w:sectPr w:rsidR="00857B69" w:rsidSect="00857B69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204"/>
    <w:multiLevelType w:val="multilevel"/>
    <w:tmpl w:val="0BAC1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6E042C"/>
    <w:multiLevelType w:val="multilevel"/>
    <w:tmpl w:val="8BA00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71757"/>
    <w:multiLevelType w:val="multilevel"/>
    <w:tmpl w:val="1DC09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26F98"/>
    <w:multiLevelType w:val="multilevel"/>
    <w:tmpl w:val="7452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01D81"/>
    <w:multiLevelType w:val="multilevel"/>
    <w:tmpl w:val="2A881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C3417"/>
    <w:multiLevelType w:val="multilevel"/>
    <w:tmpl w:val="42D67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B69"/>
    <w:rsid w:val="00345EDA"/>
    <w:rsid w:val="006C1587"/>
    <w:rsid w:val="00857B69"/>
    <w:rsid w:val="00E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57B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57B69"/>
    <w:pPr>
      <w:spacing w:after="140" w:line="288" w:lineRule="auto"/>
    </w:pPr>
  </w:style>
  <w:style w:type="paragraph" w:styleId="a5">
    <w:name w:val="List"/>
    <w:basedOn w:val="a4"/>
    <w:rsid w:val="00857B69"/>
    <w:rPr>
      <w:rFonts w:cs="Arial"/>
    </w:rPr>
  </w:style>
  <w:style w:type="paragraph" w:customStyle="1" w:styleId="Caption">
    <w:name w:val="Caption"/>
    <w:basedOn w:val="a"/>
    <w:qFormat/>
    <w:rsid w:val="00857B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57B69"/>
    <w:pPr>
      <w:suppressLineNumbers/>
    </w:pPr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34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10065</Characters>
  <Application>Microsoft Office Word</Application>
  <DocSecurity>0</DocSecurity>
  <Lines>83</Lines>
  <Paragraphs>23</Paragraphs>
  <ScaleCrop>false</ScaleCrop>
  <Company>diakov.net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2019-01-15T10:23:00Z</dcterms:created>
  <dcterms:modified xsi:type="dcterms:W3CDTF">2019-01-15T10:23:00Z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